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6D9F7" w14:textId="77777777" w:rsidR="008F6D85" w:rsidRPr="00FA0D69" w:rsidRDefault="00A76476" w:rsidP="00A76476">
      <w:pPr>
        <w:jc w:val="center"/>
        <w:rPr>
          <w:rFonts w:ascii="Source Sans Pro" w:hAnsi="Source Sans Pro" w:cs="Times New Roman"/>
          <w:b/>
          <w:u w:val="single"/>
        </w:rPr>
      </w:pPr>
      <w:r w:rsidRPr="00FA0D69">
        <w:rPr>
          <w:rFonts w:ascii="Source Sans Pro" w:hAnsi="Source Sans Pro" w:cs="Times New Roman"/>
          <w:b/>
          <w:u w:val="single"/>
        </w:rPr>
        <w:t>Stanford Student Enterprises</w:t>
      </w:r>
      <w:r w:rsidRPr="00FA0D69">
        <w:rPr>
          <w:rFonts w:ascii="Source Sans Pro" w:hAnsi="Source Sans Pro" w:cs="Times New Roman"/>
          <w:b/>
          <w:u w:val="single"/>
        </w:rPr>
        <w:br/>
        <w:t>Charter of the Financial Manager’s Advisory Committee</w:t>
      </w:r>
    </w:p>
    <w:p w14:paraId="57C4DB08" w14:textId="77777777" w:rsidR="00A76476" w:rsidRPr="00FA0D69" w:rsidRDefault="00A76476" w:rsidP="00A76476">
      <w:pPr>
        <w:pStyle w:val="ListParagraph"/>
        <w:numPr>
          <w:ilvl w:val="0"/>
          <w:numId w:val="1"/>
        </w:numPr>
        <w:rPr>
          <w:rFonts w:ascii="Source Sans Pro" w:hAnsi="Source Sans Pro" w:cs="Times New Roman"/>
          <w:b/>
        </w:rPr>
      </w:pPr>
      <w:r w:rsidRPr="00FA0D69">
        <w:rPr>
          <w:rFonts w:ascii="Source Sans Pro" w:hAnsi="Source Sans Pro" w:cs="Times New Roman"/>
          <w:b/>
        </w:rPr>
        <w:t>Authority</w:t>
      </w:r>
    </w:p>
    <w:p w14:paraId="361396F3" w14:textId="77777777" w:rsidR="00A76476" w:rsidRPr="00FA0D69" w:rsidRDefault="00A76476" w:rsidP="00A76476">
      <w:pPr>
        <w:rPr>
          <w:rFonts w:ascii="Source Sans Pro" w:hAnsi="Source Sans Pro" w:cs="Times New Roman"/>
        </w:rPr>
      </w:pPr>
      <w:r w:rsidRPr="00FA0D69">
        <w:rPr>
          <w:rFonts w:ascii="Source Sans Pro" w:hAnsi="Source Sans Pro" w:cs="Times New Roman"/>
        </w:rPr>
        <w:t>The Financial Manager’s Advisory Committee (FMAC) is established</w:t>
      </w:r>
      <w:r w:rsidR="001977AF" w:rsidRPr="00FA0D69">
        <w:rPr>
          <w:rFonts w:ascii="Source Sans Pro" w:hAnsi="Source Sans Pro" w:cs="Times New Roman"/>
        </w:rPr>
        <w:t xml:space="preserve"> as a standing committee</w:t>
      </w:r>
      <w:r w:rsidRPr="00FA0D69">
        <w:rPr>
          <w:rFonts w:ascii="Source Sans Pro" w:hAnsi="Source Sans Pro" w:cs="Times New Roman"/>
        </w:rPr>
        <w:t xml:space="preserve"> pursuant to Article 3.18 of the Corporate Charter of Stanford Student Enterprises.</w:t>
      </w:r>
    </w:p>
    <w:p w14:paraId="2892C856" w14:textId="77777777" w:rsidR="00A76476" w:rsidRPr="00FA0D69" w:rsidRDefault="00A76476" w:rsidP="00A76476">
      <w:pPr>
        <w:pStyle w:val="ListParagraph"/>
        <w:numPr>
          <w:ilvl w:val="0"/>
          <w:numId w:val="1"/>
        </w:numPr>
        <w:rPr>
          <w:rFonts w:ascii="Source Sans Pro" w:hAnsi="Source Sans Pro" w:cs="Times New Roman"/>
          <w:b/>
        </w:rPr>
      </w:pPr>
      <w:r w:rsidRPr="00FA0D69">
        <w:rPr>
          <w:rFonts w:ascii="Source Sans Pro" w:hAnsi="Source Sans Pro" w:cs="Times New Roman"/>
          <w:b/>
        </w:rPr>
        <w:t>Membership</w:t>
      </w:r>
    </w:p>
    <w:p w14:paraId="221C5FD7" w14:textId="0BAB71A3" w:rsidR="00A76476" w:rsidRPr="00FA0D69" w:rsidRDefault="00A76476" w:rsidP="00A76476">
      <w:pPr>
        <w:rPr>
          <w:rFonts w:ascii="Source Sans Pro" w:hAnsi="Source Sans Pro" w:cs="Times New Roman"/>
        </w:rPr>
      </w:pPr>
      <w:r w:rsidRPr="00FA0D69">
        <w:rPr>
          <w:rFonts w:ascii="Source Sans Pro" w:hAnsi="Source Sans Pro" w:cs="Times New Roman"/>
        </w:rPr>
        <w:t>The FMAC shall have at least 5 voting Members. The FMAC shall contain substant</w:t>
      </w:r>
      <w:r w:rsidR="008918CD" w:rsidRPr="00FA0D69">
        <w:rPr>
          <w:rFonts w:ascii="Source Sans Pro" w:hAnsi="Source Sans Pro" w:cs="Times New Roman"/>
        </w:rPr>
        <w:t>ially the members enumerated below;</w:t>
      </w:r>
      <w:r w:rsidRPr="00FA0D69">
        <w:rPr>
          <w:rFonts w:ascii="Source Sans Pro" w:hAnsi="Source Sans Pro" w:cs="Times New Roman"/>
        </w:rPr>
        <w:t xml:space="preserve"> </w:t>
      </w:r>
      <w:r w:rsidR="00537224" w:rsidRPr="00FA0D69">
        <w:rPr>
          <w:rFonts w:ascii="Source Sans Pro" w:hAnsi="Source Sans Pro" w:cs="Times New Roman"/>
        </w:rPr>
        <w:t xml:space="preserve">however, the </w:t>
      </w:r>
      <w:r w:rsidRPr="00FA0D69">
        <w:rPr>
          <w:rFonts w:ascii="Source Sans Pro" w:hAnsi="Source Sans Pro" w:cs="Times New Roman"/>
        </w:rPr>
        <w:t>Chair of the SSE Boa</w:t>
      </w:r>
      <w:r w:rsidR="00537224" w:rsidRPr="00FA0D69">
        <w:rPr>
          <w:rFonts w:ascii="Source Sans Pro" w:hAnsi="Source Sans Pro" w:cs="Times New Roman"/>
        </w:rPr>
        <w:t>rd of Directors</w:t>
      </w:r>
      <w:r w:rsidRPr="00FA0D69">
        <w:rPr>
          <w:rFonts w:ascii="Source Sans Pro" w:hAnsi="Source Sans Pro" w:cs="Times New Roman"/>
        </w:rPr>
        <w:t xml:space="preserve"> and the Financial Manager may jointly appoint or remove any person from the FMAC </w:t>
      </w:r>
      <w:r w:rsidR="006A39AF" w:rsidRPr="00FA0D69">
        <w:rPr>
          <w:rFonts w:ascii="Source Sans Pro" w:hAnsi="Source Sans Pro" w:cs="Times New Roman"/>
        </w:rPr>
        <w:t>without approval from the Board.</w:t>
      </w:r>
    </w:p>
    <w:p w14:paraId="3595715B" w14:textId="77777777" w:rsidR="00A76476" w:rsidRPr="00FA0D69" w:rsidRDefault="00A76476" w:rsidP="00A76476">
      <w:pPr>
        <w:rPr>
          <w:rFonts w:ascii="Source Sans Pro" w:hAnsi="Source Sans Pro" w:cs="Times New Roman"/>
        </w:rPr>
      </w:pPr>
      <w:r w:rsidRPr="00FA0D69">
        <w:rPr>
          <w:rFonts w:ascii="Source Sans Pro" w:hAnsi="Source Sans Pro" w:cs="Times New Roman"/>
        </w:rPr>
        <w:t xml:space="preserve">Pursuant to Article 3.18, at least one outside Director with six months experience on the SSE Board of Directors shall sit on the FMAC. All members of the Committee who are not appointed by virtue of their position in the ASSU and/or the University should be selected to: (1) provide perspectives on the ASSU’s operations that are not otherwise heard by the Committee and (2) deliver relevant expertise on matters of financial operations that would affect the </w:t>
      </w:r>
      <w:r w:rsidR="008918CD" w:rsidRPr="00FA0D69">
        <w:rPr>
          <w:rFonts w:ascii="Source Sans Pro" w:hAnsi="Source Sans Pro" w:cs="Times New Roman"/>
        </w:rPr>
        <w:t>decisions of SSE.</w:t>
      </w:r>
    </w:p>
    <w:p w14:paraId="1524AED2" w14:textId="77777777" w:rsidR="00A76476" w:rsidRPr="00FA0D69" w:rsidRDefault="00A76476" w:rsidP="00A76476">
      <w:pPr>
        <w:rPr>
          <w:rFonts w:ascii="Source Sans Pro" w:hAnsi="Source Sans Pro" w:cs="Times New Roman"/>
        </w:rPr>
      </w:pPr>
      <w:r w:rsidRPr="00FA0D69">
        <w:rPr>
          <w:rFonts w:ascii="Source Sans Pro" w:hAnsi="Source Sans Pro" w:cs="Times New Roman"/>
        </w:rPr>
        <w:t>The initial membership of the FMAC is as follows:</w:t>
      </w:r>
    </w:p>
    <w:p w14:paraId="3B536403" w14:textId="0A5F2F70" w:rsidR="00A76476" w:rsidRPr="00FA0D69" w:rsidRDefault="00A76476" w:rsidP="008918CD">
      <w:pPr>
        <w:numPr>
          <w:ilvl w:val="0"/>
          <w:numId w:val="3"/>
        </w:numPr>
        <w:spacing w:after="0"/>
        <w:rPr>
          <w:rFonts w:ascii="Source Sans Pro" w:hAnsi="Source Sans Pro" w:cs="Times New Roman"/>
        </w:rPr>
      </w:pPr>
      <w:r w:rsidRPr="00FA0D69">
        <w:rPr>
          <w:rFonts w:ascii="Source Sans Pro" w:hAnsi="Source Sans Pro" w:cs="Times New Roman"/>
        </w:rPr>
        <w:t xml:space="preserve">Chair of the Board </w:t>
      </w:r>
      <w:r w:rsidR="008918CD" w:rsidRPr="00FA0D69">
        <w:rPr>
          <w:rFonts w:ascii="Source Sans Pro" w:hAnsi="Source Sans Pro" w:cs="Times New Roman"/>
        </w:rPr>
        <w:t>of Directors of SSE (</w:t>
      </w:r>
      <w:r w:rsidR="0020085C" w:rsidRPr="00FA0D69">
        <w:rPr>
          <w:rFonts w:ascii="Source Sans Pro" w:hAnsi="Source Sans Pro" w:cs="Times New Roman"/>
        </w:rPr>
        <w:t>who shall serve as Chair of the FMAC: calling its meetings and setting its agendas)</w:t>
      </w:r>
    </w:p>
    <w:p w14:paraId="0930AA00" w14:textId="77777777" w:rsidR="00A76476" w:rsidRPr="00FA0D69" w:rsidRDefault="00A76476" w:rsidP="008918CD">
      <w:pPr>
        <w:numPr>
          <w:ilvl w:val="0"/>
          <w:numId w:val="3"/>
        </w:numPr>
        <w:spacing w:after="0"/>
        <w:rPr>
          <w:rFonts w:ascii="Source Sans Pro" w:hAnsi="Source Sans Pro" w:cs="Times New Roman"/>
        </w:rPr>
      </w:pPr>
      <w:r w:rsidRPr="00FA0D69">
        <w:rPr>
          <w:rFonts w:ascii="Source Sans Pro" w:hAnsi="Source Sans Pro" w:cs="Times New Roman"/>
        </w:rPr>
        <w:t>The Vice Provost for Budget at Stanford University</w:t>
      </w:r>
    </w:p>
    <w:p w14:paraId="2AF66C7C" w14:textId="77777777" w:rsidR="00A76476" w:rsidRPr="00FA0D69" w:rsidRDefault="00A76476" w:rsidP="008918CD">
      <w:pPr>
        <w:numPr>
          <w:ilvl w:val="0"/>
          <w:numId w:val="3"/>
        </w:numPr>
        <w:spacing w:after="0"/>
        <w:rPr>
          <w:rFonts w:ascii="Source Sans Pro" w:hAnsi="Source Sans Pro" w:cs="Times New Roman"/>
        </w:rPr>
      </w:pPr>
      <w:r w:rsidRPr="00FA0D69">
        <w:rPr>
          <w:rFonts w:ascii="Source Sans Pro" w:hAnsi="Source Sans Pro" w:cs="Times New Roman"/>
        </w:rPr>
        <w:t>Director of Student Activities and Leadership</w:t>
      </w:r>
      <w:r w:rsidR="008918CD" w:rsidRPr="00FA0D69">
        <w:rPr>
          <w:rFonts w:ascii="Source Sans Pro" w:hAnsi="Source Sans Pro" w:cs="Times New Roman"/>
        </w:rPr>
        <w:t>, or his/her designee.</w:t>
      </w:r>
    </w:p>
    <w:p w14:paraId="4AACAA83" w14:textId="77777777" w:rsidR="00A76476" w:rsidRPr="00FA0D69" w:rsidRDefault="00A76476" w:rsidP="008918CD">
      <w:pPr>
        <w:numPr>
          <w:ilvl w:val="0"/>
          <w:numId w:val="3"/>
        </w:numPr>
        <w:spacing w:after="0"/>
        <w:rPr>
          <w:rFonts w:ascii="Source Sans Pro" w:hAnsi="Source Sans Pro" w:cs="Times New Roman"/>
        </w:rPr>
      </w:pPr>
      <w:r w:rsidRPr="00FA0D69">
        <w:rPr>
          <w:rFonts w:ascii="Source Sans Pro" w:hAnsi="Source Sans Pro" w:cs="Times New Roman"/>
        </w:rPr>
        <w:t>The President of the ASSU, or his/her designee.</w:t>
      </w:r>
    </w:p>
    <w:p w14:paraId="5D1638C8" w14:textId="5C62D1E9" w:rsidR="00A76476" w:rsidRPr="00FA0D69" w:rsidRDefault="00537224" w:rsidP="008918CD">
      <w:pPr>
        <w:numPr>
          <w:ilvl w:val="0"/>
          <w:numId w:val="3"/>
        </w:numPr>
        <w:spacing w:after="0"/>
        <w:rPr>
          <w:rFonts w:ascii="Source Sans Pro" w:hAnsi="Source Sans Pro" w:cs="Times New Roman"/>
        </w:rPr>
      </w:pPr>
      <w:r w:rsidRPr="00FA0D69">
        <w:rPr>
          <w:rFonts w:ascii="Source Sans Pro" w:hAnsi="Source Sans Pro" w:cs="Times New Roman"/>
        </w:rPr>
        <w:t>A member of</w:t>
      </w:r>
      <w:r w:rsidR="00A76476" w:rsidRPr="00FA0D69">
        <w:rPr>
          <w:rFonts w:ascii="Source Sans Pro" w:hAnsi="Source Sans Pro" w:cs="Times New Roman"/>
        </w:rPr>
        <w:t xml:space="preserve"> the Undergraduate </w:t>
      </w:r>
      <w:r w:rsidRPr="00FA0D69">
        <w:rPr>
          <w:rFonts w:ascii="Source Sans Pro" w:hAnsi="Source Sans Pro" w:cs="Times New Roman"/>
        </w:rPr>
        <w:t>Senate, as appointed by that body.</w:t>
      </w:r>
    </w:p>
    <w:p w14:paraId="388D3EA7" w14:textId="3D221145" w:rsidR="00A76476" w:rsidRPr="00FA0D69" w:rsidRDefault="00537224" w:rsidP="008918CD">
      <w:pPr>
        <w:numPr>
          <w:ilvl w:val="0"/>
          <w:numId w:val="3"/>
        </w:numPr>
        <w:spacing w:after="0"/>
        <w:rPr>
          <w:rFonts w:ascii="Source Sans Pro" w:hAnsi="Source Sans Pro" w:cs="Times New Roman"/>
        </w:rPr>
      </w:pPr>
      <w:r w:rsidRPr="00FA0D69">
        <w:rPr>
          <w:rFonts w:ascii="Source Sans Pro" w:hAnsi="Source Sans Pro" w:cs="Times New Roman"/>
        </w:rPr>
        <w:t xml:space="preserve">A member of the </w:t>
      </w:r>
      <w:r w:rsidR="00A76476" w:rsidRPr="00FA0D69">
        <w:rPr>
          <w:rFonts w:ascii="Source Sans Pro" w:hAnsi="Source Sans Pro" w:cs="Times New Roman"/>
        </w:rPr>
        <w:t xml:space="preserve">Graduate Student Council, </w:t>
      </w:r>
      <w:r w:rsidRPr="00FA0D69">
        <w:rPr>
          <w:rFonts w:ascii="Source Sans Pro" w:hAnsi="Source Sans Pro" w:cs="Times New Roman"/>
        </w:rPr>
        <w:t>as appointed by that body.</w:t>
      </w:r>
    </w:p>
    <w:p w14:paraId="1DA95906" w14:textId="77777777" w:rsidR="00A76476" w:rsidRPr="00FA0D69" w:rsidRDefault="00A76476" w:rsidP="008918CD">
      <w:pPr>
        <w:numPr>
          <w:ilvl w:val="0"/>
          <w:numId w:val="3"/>
        </w:numPr>
        <w:spacing w:after="0"/>
        <w:rPr>
          <w:rFonts w:ascii="Source Sans Pro" w:hAnsi="Source Sans Pro" w:cs="Times New Roman"/>
        </w:rPr>
      </w:pPr>
      <w:r w:rsidRPr="00FA0D69">
        <w:rPr>
          <w:rFonts w:ascii="Source Sans Pro" w:hAnsi="Source Sans Pro" w:cs="Times New Roman"/>
        </w:rPr>
        <w:t>The Student At-Large Representative on the SSE Board of Directors</w:t>
      </w:r>
    </w:p>
    <w:p w14:paraId="04C8F22E" w14:textId="77777777" w:rsidR="00A76476" w:rsidRPr="00FA0D69" w:rsidRDefault="00A76476" w:rsidP="008918CD">
      <w:pPr>
        <w:numPr>
          <w:ilvl w:val="0"/>
          <w:numId w:val="3"/>
        </w:numPr>
        <w:spacing w:after="0"/>
        <w:rPr>
          <w:rFonts w:ascii="Source Sans Pro" w:hAnsi="Source Sans Pro" w:cs="Times New Roman"/>
        </w:rPr>
      </w:pPr>
      <w:r w:rsidRPr="00FA0D69">
        <w:rPr>
          <w:rFonts w:ascii="Source Sans Pro" w:hAnsi="Source Sans Pro" w:cs="Times New Roman"/>
        </w:rPr>
        <w:t>One a</w:t>
      </w:r>
      <w:r w:rsidR="008918CD" w:rsidRPr="00FA0D69">
        <w:rPr>
          <w:rFonts w:ascii="Source Sans Pro" w:hAnsi="Source Sans Pro" w:cs="Times New Roman"/>
        </w:rPr>
        <w:t>t-large student representative,</w:t>
      </w:r>
      <w:r w:rsidRPr="00FA0D69">
        <w:rPr>
          <w:rFonts w:ascii="Source Sans Pro" w:hAnsi="Source Sans Pro" w:cs="Times New Roman"/>
        </w:rPr>
        <w:t xml:space="preserve"> as confirmed by the Senate and GSC through their designated procedure (e.g. </w:t>
      </w:r>
      <w:proofErr w:type="spellStart"/>
      <w:r w:rsidRPr="00FA0D69">
        <w:rPr>
          <w:rFonts w:ascii="Source Sans Pro" w:hAnsi="Source Sans Pro" w:cs="Times New Roman"/>
        </w:rPr>
        <w:t>NomCom</w:t>
      </w:r>
      <w:proofErr w:type="spellEnd"/>
      <w:r w:rsidRPr="00FA0D69">
        <w:rPr>
          <w:rFonts w:ascii="Source Sans Pro" w:hAnsi="Source Sans Pro" w:cs="Times New Roman"/>
        </w:rPr>
        <w:t>); this member shall not be a member of the Undergraduate Senate or the Graduate Student Council, and</w:t>
      </w:r>
      <w:r w:rsidR="008918CD" w:rsidRPr="00FA0D69">
        <w:rPr>
          <w:rFonts w:ascii="Source Sans Pro" w:hAnsi="Source Sans Pro" w:cs="Times New Roman"/>
        </w:rPr>
        <w:t xml:space="preserve"> should have perspective on how the operations of SSE affect student groups</w:t>
      </w:r>
      <w:r w:rsidRPr="00FA0D69">
        <w:rPr>
          <w:rFonts w:ascii="Source Sans Pro" w:hAnsi="Source Sans Pro" w:cs="Times New Roman"/>
        </w:rPr>
        <w:t xml:space="preserve"> (e.g. a</w:t>
      </w:r>
      <w:r w:rsidR="008918CD" w:rsidRPr="00FA0D69">
        <w:rPr>
          <w:rFonts w:ascii="Source Sans Pro" w:hAnsi="Source Sans Pro" w:cs="Times New Roman"/>
        </w:rPr>
        <w:t xml:space="preserve"> past or current</w:t>
      </w:r>
      <w:r w:rsidRPr="00FA0D69">
        <w:rPr>
          <w:rFonts w:ascii="Source Sans Pro" w:hAnsi="Source Sans Pro" w:cs="Times New Roman"/>
        </w:rPr>
        <w:t xml:space="preserve"> student group leader)</w:t>
      </w:r>
    </w:p>
    <w:p w14:paraId="2BFF8EA0" w14:textId="3AA64C55" w:rsidR="00A76476" w:rsidRPr="00FA0D69" w:rsidRDefault="00A76476" w:rsidP="008918CD">
      <w:pPr>
        <w:numPr>
          <w:ilvl w:val="0"/>
          <w:numId w:val="3"/>
        </w:numPr>
        <w:spacing w:after="0"/>
        <w:rPr>
          <w:rFonts w:ascii="Source Sans Pro" w:hAnsi="Source Sans Pro" w:cs="Times New Roman"/>
        </w:rPr>
      </w:pPr>
      <w:r w:rsidRPr="00FA0D69">
        <w:rPr>
          <w:rFonts w:ascii="Source Sans Pro" w:hAnsi="Source Sans Pro" w:cs="Times New Roman"/>
        </w:rPr>
        <w:t>One member who is not a stud</w:t>
      </w:r>
      <w:r w:rsidR="008918CD" w:rsidRPr="00FA0D69">
        <w:rPr>
          <w:rFonts w:ascii="Source Sans Pro" w:hAnsi="Source Sans Pro" w:cs="Times New Roman"/>
        </w:rPr>
        <w:t xml:space="preserve">ent or employee of Stanford, </w:t>
      </w:r>
      <w:r w:rsidRPr="00FA0D69">
        <w:rPr>
          <w:rFonts w:ascii="Source Sans Pro" w:hAnsi="Source Sans Pro" w:cs="Times New Roman"/>
        </w:rPr>
        <w:t xml:space="preserve">appointed by the Board of Directors of SSE; preferably a person </w:t>
      </w:r>
      <w:r w:rsidR="00537224" w:rsidRPr="00FA0D69">
        <w:rPr>
          <w:rFonts w:ascii="Source Sans Pro" w:hAnsi="Source Sans Pro" w:cs="Times New Roman"/>
        </w:rPr>
        <w:t>with significant financial expertise.</w:t>
      </w:r>
    </w:p>
    <w:p w14:paraId="060F67A5" w14:textId="77777777" w:rsidR="008918CD" w:rsidRPr="00FA0D69" w:rsidRDefault="008918CD" w:rsidP="00A76476">
      <w:pPr>
        <w:rPr>
          <w:rFonts w:ascii="Source Sans Pro" w:hAnsi="Source Sans Pro" w:cs="Times New Roman"/>
        </w:rPr>
      </w:pPr>
    </w:p>
    <w:p w14:paraId="1807DE6A" w14:textId="77777777" w:rsidR="00A76476" w:rsidRPr="00FA0D69" w:rsidRDefault="008918CD" w:rsidP="00A76476">
      <w:pPr>
        <w:rPr>
          <w:rFonts w:ascii="Source Sans Pro" w:hAnsi="Source Sans Pro" w:cs="Times New Roman"/>
          <w:b/>
        </w:rPr>
      </w:pPr>
      <w:r w:rsidRPr="00FA0D69">
        <w:rPr>
          <w:rFonts w:ascii="Source Sans Pro" w:hAnsi="Source Sans Pro" w:cs="Times New Roman"/>
          <w:b/>
        </w:rPr>
        <w:t xml:space="preserve">C. Meetings </w:t>
      </w:r>
    </w:p>
    <w:p w14:paraId="00EC4833" w14:textId="6602CDA2" w:rsidR="00A76476" w:rsidRPr="00FA0D69" w:rsidRDefault="00A76476" w:rsidP="00A76476">
      <w:pPr>
        <w:rPr>
          <w:rFonts w:ascii="Source Sans Pro" w:hAnsi="Source Sans Pro" w:cs="Times New Roman"/>
        </w:rPr>
      </w:pPr>
      <w:r w:rsidRPr="00FA0D69">
        <w:rPr>
          <w:rFonts w:ascii="Source Sans Pro" w:hAnsi="Source Sans Pro" w:cs="Times New Roman"/>
        </w:rPr>
        <w:lastRenderedPageBreak/>
        <w:t>The Committee shall have at least three regular meetings a year, with authority to convene additional meetings as required.</w:t>
      </w:r>
      <w:r w:rsidR="0020085C" w:rsidRPr="00FA0D69">
        <w:rPr>
          <w:rFonts w:ascii="Source Sans Pro" w:hAnsi="Source Sans Pro" w:cs="Times New Roman"/>
        </w:rPr>
        <w:t xml:space="preserve"> The Committee shall call as many meetings as it deems necessary to complete the business enumerated in sections D and E.</w:t>
      </w:r>
    </w:p>
    <w:p w14:paraId="039A8F25" w14:textId="77777777" w:rsidR="00A76476" w:rsidRPr="00FA0D69" w:rsidRDefault="00A76476" w:rsidP="00A76476">
      <w:pPr>
        <w:spacing w:after="0"/>
        <w:rPr>
          <w:rFonts w:ascii="Source Sans Pro" w:eastAsia="Times New Roman" w:hAnsi="Source Sans Pro" w:cs="Times New Roman"/>
          <w:lang w:eastAsia="en-US"/>
        </w:rPr>
      </w:pPr>
      <w:r w:rsidRPr="00FA0D69">
        <w:rPr>
          <w:rFonts w:ascii="Source Sans Pro" w:eastAsia="Times New Roman" w:hAnsi="Source Sans Pro" w:cs="Times New Roman"/>
          <w:color w:val="000000"/>
          <w:lang w:eastAsia="en-US"/>
        </w:rPr>
        <w:t>The Financial Manager of the ASSU, the Associate Financial Manager of the ASSU (if appointed), the Chief Investments Officer of SSE</w:t>
      </w:r>
      <w:r w:rsidR="008918CD" w:rsidRPr="00FA0D69">
        <w:rPr>
          <w:rFonts w:ascii="Source Sans Pro" w:eastAsia="Times New Roman" w:hAnsi="Source Sans Pro" w:cs="Times New Roman"/>
          <w:color w:val="000000"/>
          <w:lang w:eastAsia="en-US"/>
        </w:rPr>
        <w:t xml:space="preserve"> (or equivalent)</w:t>
      </w:r>
      <w:r w:rsidRPr="00FA0D69">
        <w:rPr>
          <w:rFonts w:ascii="Source Sans Pro" w:eastAsia="Times New Roman" w:hAnsi="Source Sans Pro" w:cs="Times New Roman"/>
          <w:color w:val="000000"/>
          <w:lang w:eastAsia="en-US"/>
        </w:rPr>
        <w:t xml:space="preserve">, and the Director of SSE Capital Group </w:t>
      </w:r>
      <w:r w:rsidR="008918CD" w:rsidRPr="00FA0D69">
        <w:rPr>
          <w:rFonts w:ascii="Source Sans Pro" w:eastAsia="Times New Roman" w:hAnsi="Source Sans Pro" w:cs="Times New Roman"/>
          <w:color w:val="000000"/>
          <w:lang w:eastAsia="en-US"/>
        </w:rPr>
        <w:t xml:space="preserve">(or equivalent) </w:t>
      </w:r>
      <w:r w:rsidRPr="00FA0D69">
        <w:rPr>
          <w:rFonts w:ascii="Source Sans Pro" w:eastAsia="Times New Roman" w:hAnsi="Source Sans Pro" w:cs="Times New Roman"/>
          <w:color w:val="000000"/>
          <w:lang w:eastAsia="en-US"/>
        </w:rPr>
        <w:t>shall be standing guests of the FMAC.</w:t>
      </w:r>
    </w:p>
    <w:p w14:paraId="5B721DE9" w14:textId="77777777" w:rsidR="00A76476" w:rsidRPr="00FA0D69" w:rsidRDefault="00A76476" w:rsidP="00A76476">
      <w:pPr>
        <w:rPr>
          <w:rFonts w:ascii="Source Sans Pro" w:hAnsi="Source Sans Pro" w:cs="Times New Roman"/>
        </w:rPr>
      </w:pPr>
    </w:p>
    <w:p w14:paraId="43F26412" w14:textId="77777777" w:rsidR="00A76476" w:rsidRPr="00FA0D69" w:rsidRDefault="008918CD" w:rsidP="008918CD">
      <w:pPr>
        <w:rPr>
          <w:rFonts w:ascii="Source Sans Pro" w:hAnsi="Source Sans Pro" w:cs="Times New Roman"/>
          <w:b/>
        </w:rPr>
      </w:pPr>
      <w:r w:rsidRPr="00FA0D69">
        <w:rPr>
          <w:rFonts w:ascii="Source Sans Pro" w:hAnsi="Source Sans Pro" w:cs="Times New Roman"/>
          <w:b/>
        </w:rPr>
        <w:t>D. R</w:t>
      </w:r>
      <w:r w:rsidR="00A76476" w:rsidRPr="00FA0D69">
        <w:rPr>
          <w:rFonts w:ascii="Source Sans Pro" w:hAnsi="Source Sans Pro" w:cs="Times New Roman"/>
          <w:b/>
        </w:rPr>
        <w:t xml:space="preserve">oles and </w:t>
      </w:r>
      <w:proofErr w:type="spellStart"/>
      <w:r w:rsidR="00A76476" w:rsidRPr="00FA0D69">
        <w:rPr>
          <w:rFonts w:ascii="Source Sans Pro" w:hAnsi="Source Sans Pro" w:cs="Times New Roman"/>
          <w:b/>
        </w:rPr>
        <w:t>Responsibilites</w:t>
      </w:r>
      <w:proofErr w:type="spellEnd"/>
    </w:p>
    <w:p w14:paraId="531E3338" w14:textId="77777777" w:rsidR="0020085C" w:rsidRPr="00FA0D69" w:rsidRDefault="008918CD" w:rsidP="00A76476">
      <w:pPr>
        <w:spacing w:after="0"/>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The purpose of the FMAC</w:t>
      </w:r>
      <w:r w:rsidR="00A76476" w:rsidRPr="00FA0D69">
        <w:rPr>
          <w:rFonts w:ascii="Source Sans Pro" w:eastAsia="Times New Roman" w:hAnsi="Source Sans Pro" w:cs="Times New Roman"/>
          <w:color w:val="000000"/>
          <w:lang w:eastAsia="en-US"/>
        </w:rPr>
        <w:t xml:space="preserve"> is threefold: first, to provide advice to the ASSU Financial Manager on complex or significant decisions that affect the ASSU</w:t>
      </w:r>
      <w:r w:rsidRPr="00FA0D69">
        <w:rPr>
          <w:rFonts w:ascii="Source Sans Pro" w:eastAsia="Times New Roman" w:hAnsi="Source Sans Pro" w:cs="Times New Roman"/>
          <w:color w:val="000000"/>
          <w:lang w:eastAsia="en-US"/>
        </w:rPr>
        <w:t>, including all decisions that have a major impact on the long-term financial health of the ASSU</w:t>
      </w:r>
      <w:r w:rsidR="00A76476" w:rsidRPr="00FA0D69">
        <w:rPr>
          <w:rFonts w:ascii="Source Sans Pro" w:eastAsia="Times New Roman" w:hAnsi="Source Sans Pro" w:cs="Times New Roman"/>
          <w:color w:val="000000"/>
          <w:lang w:eastAsia="en-US"/>
        </w:rPr>
        <w:t>; second, to review the decisions and performance of the divisions of SSE that are not business enterprises, such as SSE Capital Group; and third, to provide a common forum for persons involved or in</w:t>
      </w:r>
      <w:r w:rsidR="00537224" w:rsidRPr="00FA0D69">
        <w:rPr>
          <w:rFonts w:ascii="Source Sans Pro" w:eastAsia="Times New Roman" w:hAnsi="Source Sans Pro" w:cs="Times New Roman"/>
          <w:color w:val="000000"/>
          <w:lang w:eastAsia="en-US"/>
        </w:rPr>
        <w:t>terested in the operations of the ASSU to discuss</w:t>
      </w:r>
      <w:r w:rsidR="0020085C" w:rsidRPr="00FA0D69">
        <w:rPr>
          <w:rFonts w:ascii="Source Sans Pro" w:eastAsia="Times New Roman" w:hAnsi="Source Sans Pro" w:cs="Times New Roman"/>
          <w:color w:val="000000"/>
          <w:lang w:eastAsia="en-US"/>
        </w:rPr>
        <w:t xml:space="preserve"> future strategies and</w:t>
      </w:r>
      <w:r w:rsidR="00A76476" w:rsidRPr="00FA0D69">
        <w:rPr>
          <w:rFonts w:ascii="Source Sans Pro" w:eastAsia="Times New Roman" w:hAnsi="Source Sans Pro" w:cs="Times New Roman"/>
          <w:color w:val="000000"/>
          <w:lang w:eastAsia="en-US"/>
        </w:rPr>
        <w:t xml:space="preserve"> initiatives.</w:t>
      </w:r>
    </w:p>
    <w:p w14:paraId="26D6249D" w14:textId="459237A3" w:rsidR="00A76476" w:rsidRPr="00FA0D69" w:rsidRDefault="00A76476" w:rsidP="00A76476">
      <w:pPr>
        <w:spacing w:after="0"/>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br/>
        <w:t>The FMAC:</w:t>
      </w:r>
    </w:p>
    <w:p w14:paraId="0047503D" w14:textId="77777777" w:rsidR="00A76476" w:rsidRPr="00FA0D69" w:rsidRDefault="00A76476" w:rsidP="008918CD">
      <w:pPr>
        <w:numPr>
          <w:ilvl w:val="0"/>
          <w:numId w:val="3"/>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Meets at least quarterly to review the performance of all aspects of SSE that impact the functioning of the ASSU and student group ba</w:t>
      </w:r>
      <w:r w:rsidR="002D60D1" w:rsidRPr="00FA0D69">
        <w:rPr>
          <w:rFonts w:ascii="Source Sans Pro" w:eastAsia="Times New Roman" w:hAnsi="Source Sans Pro" w:cs="Times New Roman"/>
          <w:color w:val="000000"/>
          <w:lang w:eastAsia="en-US"/>
        </w:rPr>
        <w:t>n</w:t>
      </w:r>
      <w:r w:rsidRPr="00FA0D69">
        <w:rPr>
          <w:rFonts w:ascii="Source Sans Pro" w:eastAsia="Times New Roman" w:hAnsi="Source Sans Pro" w:cs="Times New Roman"/>
          <w:color w:val="000000"/>
          <w:lang w:eastAsia="en-US"/>
        </w:rPr>
        <w:t>king, including but not limited to:</w:t>
      </w:r>
    </w:p>
    <w:p w14:paraId="4ADDE649" w14:textId="77777777" w:rsidR="00A76476" w:rsidRPr="00FA0D69" w:rsidRDefault="00A76476" w:rsidP="008918CD">
      <w:pPr>
        <w:numPr>
          <w:ilvl w:val="1"/>
          <w:numId w:val="4"/>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The performance of the ASSU Financial Manager</w:t>
      </w:r>
    </w:p>
    <w:p w14:paraId="3DD86C37" w14:textId="77777777" w:rsidR="00A76476" w:rsidRPr="00FA0D69" w:rsidRDefault="00A76476" w:rsidP="008918CD">
      <w:pPr>
        <w:numPr>
          <w:ilvl w:val="1"/>
          <w:numId w:val="4"/>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The performance of SSE Capital Group</w:t>
      </w:r>
    </w:p>
    <w:p w14:paraId="32BC5F36" w14:textId="77777777" w:rsidR="00A76476" w:rsidRPr="00FA0D69" w:rsidRDefault="00A76476" w:rsidP="008918CD">
      <w:pPr>
        <w:numPr>
          <w:ilvl w:val="1"/>
          <w:numId w:val="4"/>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The performance of full-time accounting staff</w:t>
      </w:r>
    </w:p>
    <w:p w14:paraId="7F9D5D4D" w14:textId="77777777" w:rsidR="00A76476" w:rsidRPr="00FA0D69" w:rsidRDefault="00A76476" w:rsidP="008918CD">
      <w:pPr>
        <w:numPr>
          <w:ilvl w:val="1"/>
          <w:numId w:val="4"/>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Hiring decisions, process, and procedure</w:t>
      </w:r>
    </w:p>
    <w:p w14:paraId="53114623" w14:textId="77777777" w:rsidR="00A76476" w:rsidRPr="00FA0D69" w:rsidRDefault="00A76476" w:rsidP="008918CD">
      <w:pPr>
        <w:numPr>
          <w:ilvl w:val="1"/>
          <w:numId w:val="4"/>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The strength of the endowment</w:t>
      </w:r>
    </w:p>
    <w:p w14:paraId="58BC8D99" w14:textId="77777777" w:rsidR="00A76476" w:rsidRPr="00FA0D69" w:rsidRDefault="00A76476" w:rsidP="008918CD">
      <w:pPr>
        <w:numPr>
          <w:ilvl w:val="0"/>
          <w:numId w:val="3"/>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Advises in matters involving the long-term fiscal health of the ASSU, or the commitment of large amounts of funds, including:</w:t>
      </w:r>
    </w:p>
    <w:p w14:paraId="5490FB1A" w14:textId="77777777" w:rsidR="00A76476" w:rsidRPr="00FA0D69" w:rsidRDefault="00A76476" w:rsidP="008918CD">
      <w:pPr>
        <w:numPr>
          <w:ilvl w:val="1"/>
          <w:numId w:val="4"/>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Determining the endowment payout;</w:t>
      </w:r>
    </w:p>
    <w:p w14:paraId="58FDEA16" w14:textId="77777777" w:rsidR="00A76476" w:rsidRPr="00FA0D69" w:rsidRDefault="00A76476" w:rsidP="008918CD">
      <w:pPr>
        <w:numPr>
          <w:ilvl w:val="1"/>
          <w:numId w:val="4"/>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Hiring full-time staff members for the ASSU;</w:t>
      </w:r>
    </w:p>
    <w:p w14:paraId="200A3F70" w14:textId="77777777" w:rsidR="00A76476" w:rsidRPr="00FA0D69" w:rsidRDefault="00A76476" w:rsidP="008918CD">
      <w:pPr>
        <w:numPr>
          <w:ilvl w:val="1"/>
          <w:numId w:val="4"/>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Signing contracts with multi-year implications for the ASSU.</w:t>
      </w:r>
    </w:p>
    <w:p w14:paraId="44305F50" w14:textId="77777777" w:rsidR="00A76476" w:rsidRPr="00FA0D69" w:rsidRDefault="00A76476" w:rsidP="008918CD">
      <w:pPr>
        <w:numPr>
          <w:ilvl w:val="0"/>
          <w:numId w:val="3"/>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Recommends to the CEO Compensation Committee a performance-based bonus for the ASSU Financial Manager.</w:t>
      </w:r>
    </w:p>
    <w:p w14:paraId="0EC55FAD" w14:textId="18627B63" w:rsidR="00A76476" w:rsidRPr="00FA0D69" w:rsidRDefault="00A76476" w:rsidP="008918CD">
      <w:pPr>
        <w:numPr>
          <w:ilvl w:val="0"/>
          <w:numId w:val="3"/>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Advises, oversees, and provide</w:t>
      </w:r>
      <w:r w:rsidR="0020085C" w:rsidRPr="00FA0D69">
        <w:rPr>
          <w:rFonts w:ascii="Source Sans Pro" w:eastAsia="Times New Roman" w:hAnsi="Source Sans Pro" w:cs="Times New Roman"/>
          <w:color w:val="000000"/>
          <w:lang w:eastAsia="en-US"/>
        </w:rPr>
        <w:t>s</w:t>
      </w:r>
      <w:r w:rsidRPr="00FA0D69">
        <w:rPr>
          <w:rFonts w:ascii="Source Sans Pro" w:eastAsia="Times New Roman" w:hAnsi="Source Sans Pro" w:cs="Times New Roman"/>
          <w:color w:val="000000"/>
          <w:lang w:eastAsia="en-US"/>
        </w:rPr>
        <w:t xml:space="preserve"> preliminary approval for the annual </w:t>
      </w:r>
      <w:r w:rsidR="0020085C" w:rsidRPr="00FA0D69">
        <w:rPr>
          <w:rFonts w:ascii="Source Sans Pro" w:eastAsia="Times New Roman" w:hAnsi="Source Sans Pro" w:cs="Times New Roman"/>
          <w:color w:val="000000"/>
          <w:lang w:eastAsia="en-US"/>
        </w:rPr>
        <w:t xml:space="preserve">revision to the ASSU’s three-year </w:t>
      </w:r>
      <w:r w:rsidRPr="00FA0D69">
        <w:rPr>
          <w:rFonts w:ascii="Source Sans Pro" w:eastAsia="Times New Roman" w:hAnsi="Source Sans Pro" w:cs="Times New Roman"/>
          <w:color w:val="000000"/>
          <w:lang w:eastAsia="en-US"/>
        </w:rPr>
        <w:t>plan.</w:t>
      </w:r>
    </w:p>
    <w:p w14:paraId="44F41AA2" w14:textId="152446FB" w:rsidR="00A76476" w:rsidRPr="00FA0D69" w:rsidRDefault="00A76476" w:rsidP="008918CD">
      <w:pPr>
        <w:numPr>
          <w:ilvl w:val="0"/>
          <w:numId w:val="3"/>
        </w:numPr>
        <w:spacing w:after="0"/>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Reviews the yearly SSE overhead budget</w:t>
      </w:r>
      <w:r w:rsidR="0020085C" w:rsidRPr="00FA0D69">
        <w:rPr>
          <w:rFonts w:ascii="Source Sans Pro" w:eastAsia="Times New Roman" w:hAnsi="Source Sans Pro" w:cs="Times New Roman"/>
          <w:color w:val="000000"/>
          <w:lang w:eastAsia="en-US"/>
        </w:rPr>
        <w:t>.</w:t>
      </w:r>
    </w:p>
    <w:p w14:paraId="63AE87D3" w14:textId="77777777" w:rsidR="00A76476" w:rsidRPr="00FA0D69" w:rsidRDefault="00A76476" w:rsidP="00A76476">
      <w:pPr>
        <w:numPr>
          <w:ilvl w:val="0"/>
          <w:numId w:val="3"/>
        </w:num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Recommends to the Financial Manager new initiatives, business practices, or procedures based on the collective experience of the FMAC.</w:t>
      </w:r>
    </w:p>
    <w:p w14:paraId="77AA20C0" w14:textId="00AB9FCD" w:rsidR="0020085C" w:rsidRPr="00FA0D69" w:rsidRDefault="0020085C" w:rsidP="00A76476">
      <w:pPr>
        <w:numPr>
          <w:ilvl w:val="0"/>
          <w:numId w:val="3"/>
        </w:num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Considers other business items as requested by the ASSU or SSE Board of Directors. Such business items shall be forwarded to the Chair of the FMAC or the Financial Manager for consideration.</w:t>
      </w:r>
    </w:p>
    <w:p w14:paraId="399D94BA" w14:textId="761959AD" w:rsidR="00A76476" w:rsidRPr="00FA0D69" w:rsidRDefault="00A76476" w:rsidP="00A76476">
      <w:p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 xml:space="preserve">The FMAC serves in an advisory capacity for the Board of Directors and the ASSU Financial Manager, and specifically does not have power to ratify or approve decisions or plans. The recommendations of the FMAC shall be forwarded to </w:t>
      </w:r>
      <w:proofErr w:type="gramStart"/>
      <w:r w:rsidRPr="00FA0D69">
        <w:rPr>
          <w:rFonts w:ascii="Source Sans Pro" w:eastAsia="Times New Roman" w:hAnsi="Source Sans Pro" w:cs="Times New Roman"/>
          <w:color w:val="000000"/>
          <w:lang w:eastAsia="en-US"/>
        </w:rPr>
        <w:t>cognizant</w:t>
      </w:r>
      <w:proofErr w:type="gramEnd"/>
      <w:r w:rsidRPr="00FA0D69">
        <w:rPr>
          <w:rFonts w:ascii="Source Sans Pro" w:eastAsia="Times New Roman" w:hAnsi="Source Sans Pro" w:cs="Times New Roman"/>
          <w:color w:val="000000"/>
          <w:lang w:eastAsia="en-US"/>
        </w:rPr>
        <w:t xml:space="preserve"> persons (e.g. the </w:t>
      </w:r>
      <w:r w:rsidR="008918CD" w:rsidRPr="00FA0D69">
        <w:rPr>
          <w:rFonts w:ascii="Source Sans Pro" w:eastAsia="Times New Roman" w:hAnsi="Source Sans Pro" w:cs="Times New Roman"/>
          <w:color w:val="000000"/>
          <w:lang w:eastAsia="en-US"/>
        </w:rPr>
        <w:t xml:space="preserve">SSE </w:t>
      </w:r>
      <w:r w:rsidRPr="00FA0D69">
        <w:rPr>
          <w:rFonts w:ascii="Source Sans Pro" w:eastAsia="Times New Roman" w:hAnsi="Source Sans Pro" w:cs="Times New Roman"/>
          <w:color w:val="000000"/>
          <w:lang w:eastAsia="en-US"/>
        </w:rPr>
        <w:t>Board of Directors, the ASSU legislative bodies, the Financial Manager) upon</w:t>
      </w:r>
      <w:r w:rsidR="0020085C" w:rsidRPr="00FA0D69">
        <w:rPr>
          <w:rFonts w:ascii="Source Sans Pro" w:eastAsia="Times New Roman" w:hAnsi="Source Sans Pro" w:cs="Times New Roman"/>
          <w:color w:val="000000"/>
          <w:lang w:eastAsia="en-US"/>
        </w:rPr>
        <w:t xml:space="preserve"> consensus</w:t>
      </w:r>
      <w:r w:rsidRPr="00FA0D69">
        <w:rPr>
          <w:rFonts w:ascii="Source Sans Pro" w:eastAsia="Times New Roman" w:hAnsi="Source Sans Pro" w:cs="Times New Roman"/>
          <w:color w:val="000000"/>
          <w:lang w:eastAsia="en-US"/>
        </w:rPr>
        <w:t>, or where the Chair of the FMAC deems that impossible, by ⅔ approval.</w:t>
      </w:r>
    </w:p>
    <w:p w14:paraId="617520FE" w14:textId="6E5223BC" w:rsidR="00801C70" w:rsidRPr="00FA0D69" w:rsidRDefault="00801C70" w:rsidP="00A76476">
      <w:pPr>
        <w:spacing w:before="100" w:beforeAutospacing="1" w:after="100" w:afterAutospacing="1"/>
        <w:textAlignment w:val="baseline"/>
        <w:rPr>
          <w:rFonts w:ascii="Source Sans Pro" w:eastAsia="Times New Roman" w:hAnsi="Source Sans Pro" w:cs="Times New Roman"/>
          <w:b/>
          <w:color w:val="000000"/>
          <w:lang w:eastAsia="en-US"/>
        </w:rPr>
      </w:pPr>
      <w:r w:rsidRPr="00FA0D69">
        <w:rPr>
          <w:rFonts w:ascii="Source Sans Pro" w:eastAsia="Times New Roman" w:hAnsi="Source Sans Pro" w:cs="Times New Roman"/>
          <w:b/>
          <w:color w:val="000000"/>
          <w:lang w:eastAsia="en-US"/>
        </w:rPr>
        <w:t>E. Proposed meeting schedule</w:t>
      </w:r>
    </w:p>
    <w:p w14:paraId="6A750D2D" w14:textId="73209F20" w:rsidR="00FA0D69" w:rsidRDefault="00FA0D69" w:rsidP="00A76476">
      <w:p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 xml:space="preserve">The following </w:t>
      </w:r>
      <w:r>
        <w:rPr>
          <w:rFonts w:ascii="Source Sans Pro" w:eastAsia="Times New Roman" w:hAnsi="Source Sans Pro" w:cs="Times New Roman"/>
          <w:color w:val="000000"/>
          <w:lang w:eastAsia="en-US"/>
        </w:rPr>
        <w:t>is an example of the proposed meeting schedule &amp; topics expected to come to the attention of the FMAC. This is a recommendation, not binding.</w:t>
      </w:r>
    </w:p>
    <w:p w14:paraId="74296550" w14:textId="31A2FF24" w:rsidR="00FA0D69" w:rsidRDefault="00FA0D69" w:rsidP="00FA0D69">
      <w:pPr>
        <w:pStyle w:val="ListParagraph"/>
        <w:numPr>
          <w:ilvl w:val="0"/>
          <w:numId w:val="8"/>
        </w:numPr>
        <w:spacing w:before="100" w:beforeAutospacing="1" w:after="100" w:afterAutospacing="1"/>
        <w:textAlignment w:val="baseline"/>
        <w:rPr>
          <w:rFonts w:ascii="Source Sans Pro" w:eastAsia="Times New Roman" w:hAnsi="Source Sans Pro" w:cs="Times New Roman"/>
          <w:color w:val="000000"/>
          <w:lang w:eastAsia="en-US"/>
        </w:rPr>
      </w:pPr>
      <w:r w:rsidRPr="00FA6A62">
        <w:rPr>
          <w:rFonts w:ascii="Source Sans Pro" w:eastAsia="Times New Roman" w:hAnsi="Source Sans Pro" w:cs="Times New Roman"/>
          <w:b/>
          <w:color w:val="000000"/>
          <w:lang w:eastAsia="en-US"/>
        </w:rPr>
        <w:t>Fall Quarter:</w:t>
      </w:r>
      <w:r>
        <w:rPr>
          <w:rFonts w:ascii="Source Sans Pro" w:eastAsia="Times New Roman" w:hAnsi="Source Sans Pro" w:cs="Times New Roman"/>
          <w:color w:val="000000"/>
          <w:lang w:eastAsia="en-US"/>
        </w:rPr>
        <w:t xml:space="preserve"> Review Buffer Fund and Reserve transactions to inform policy &amp; strategy</w:t>
      </w:r>
    </w:p>
    <w:p w14:paraId="5522CD9C" w14:textId="196217A6" w:rsidR="00FA0D69" w:rsidRDefault="00FA0D69" w:rsidP="00FA0D69">
      <w:pPr>
        <w:pStyle w:val="ListParagraph"/>
        <w:numPr>
          <w:ilvl w:val="0"/>
          <w:numId w:val="8"/>
        </w:numPr>
        <w:spacing w:before="100" w:beforeAutospacing="1" w:after="100" w:afterAutospacing="1"/>
        <w:textAlignment w:val="baseline"/>
        <w:rPr>
          <w:rFonts w:ascii="Source Sans Pro" w:eastAsia="Times New Roman" w:hAnsi="Source Sans Pro" w:cs="Times New Roman"/>
          <w:color w:val="000000"/>
          <w:lang w:eastAsia="en-US"/>
        </w:rPr>
      </w:pPr>
      <w:r w:rsidRPr="00FA6A62">
        <w:rPr>
          <w:rFonts w:ascii="Source Sans Pro" w:eastAsia="Times New Roman" w:hAnsi="Source Sans Pro" w:cs="Times New Roman"/>
          <w:b/>
          <w:color w:val="000000"/>
          <w:lang w:eastAsia="en-US"/>
        </w:rPr>
        <w:t>Winter Quarter:</w:t>
      </w:r>
      <w:r>
        <w:rPr>
          <w:rFonts w:ascii="Source Sans Pro" w:eastAsia="Times New Roman" w:hAnsi="Source Sans Pro" w:cs="Times New Roman"/>
          <w:color w:val="000000"/>
          <w:lang w:eastAsia="en-US"/>
        </w:rPr>
        <w:t xml:space="preserve"> Review previous Three Year Plan and create new Three Year Plan</w:t>
      </w:r>
    </w:p>
    <w:p w14:paraId="73EE55E5" w14:textId="0D51C3F4" w:rsidR="00FA0D69" w:rsidRDefault="00FA0D69" w:rsidP="00FA0D69">
      <w:pPr>
        <w:pStyle w:val="ListParagraph"/>
        <w:numPr>
          <w:ilvl w:val="0"/>
          <w:numId w:val="8"/>
        </w:numPr>
        <w:spacing w:before="100" w:beforeAutospacing="1" w:after="100" w:afterAutospacing="1"/>
        <w:textAlignment w:val="baseline"/>
        <w:rPr>
          <w:rFonts w:ascii="Source Sans Pro" w:eastAsia="Times New Roman" w:hAnsi="Source Sans Pro" w:cs="Times New Roman"/>
          <w:color w:val="000000"/>
          <w:lang w:eastAsia="en-US"/>
        </w:rPr>
      </w:pPr>
      <w:r w:rsidRPr="00FA6A62">
        <w:rPr>
          <w:rFonts w:ascii="Source Sans Pro" w:eastAsia="Times New Roman" w:hAnsi="Source Sans Pro" w:cs="Times New Roman"/>
          <w:b/>
          <w:color w:val="000000"/>
          <w:lang w:eastAsia="en-US"/>
        </w:rPr>
        <w:t>Mid Spring:</w:t>
      </w:r>
      <w:r>
        <w:rPr>
          <w:rFonts w:ascii="Source Sans Pro" w:eastAsia="Times New Roman" w:hAnsi="Source Sans Pro" w:cs="Times New Roman"/>
          <w:color w:val="000000"/>
          <w:lang w:eastAsia="en-US"/>
        </w:rPr>
        <w:t xml:space="preserve"> Review the SSE Overhead Budget</w:t>
      </w:r>
    </w:p>
    <w:p w14:paraId="6331ECAE" w14:textId="1B325FD5" w:rsidR="00FA0D69" w:rsidRDefault="00FA0D69" w:rsidP="00FA0D69">
      <w:pPr>
        <w:pStyle w:val="ListParagraph"/>
        <w:numPr>
          <w:ilvl w:val="1"/>
          <w:numId w:val="8"/>
        </w:numPr>
        <w:spacing w:before="100" w:beforeAutospacing="1" w:after="100" w:afterAutospacing="1"/>
        <w:textAlignment w:val="baseline"/>
        <w:rPr>
          <w:rFonts w:ascii="Source Sans Pro" w:eastAsia="Times New Roman" w:hAnsi="Source Sans Pro" w:cs="Times New Roman"/>
          <w:color w:val="000000"/>
          <w:lang w:eastAsia="en-US"/>
        </w:rPr>
      </w:pPr>
      <w:r>
        <w:rPr>
          <w:rFonts w:ascii="Source Sans Pro" w:eastAsia="Times New Roman" w:hAnsi="Source Sans Pro" w:cs="Times New Roman"/>
          <w:color w:val="000000"/>
          <w:lang w:eastAsia="en-US"/>
        </w:rPr>
        <w:t>FMAC receives a full copy of the budget</w:t>
      </w:r>
    </w:p>
    <w:p w14:paraId="14D71AF8" w14:textId="06B192C9" w:rsidR="00FA0D69" w:rsidRDefault="00FA0D69" w:rsidP="00FA0D69">
      <w:pPr>
        <w:pStyle w:val="ListParagraph"/>
        <w:numPr>
          <w:ilvl w:val="1"/>
          <w:numId w:val="8"/>
        </w:numPr>
        <w:spacing w:before="100" w:beforeAutospacing="1" w:after="100" w:afterAutospacing="1"/>
        <w:textAlignment w:val="baseline"/>
        <w:rPr>
          <w:rFonts w:ascii="Source Sans Pro" w:eastAsia="Times New Roman" w:hAnsi="Source Sans Pro" w:cs="Times New Roman"/>
          <w:color w:val="000000"/>
          <w:lang w:eastAsia="en-US"/>
        </w:rPr>
      </w:pPr>
      <w:r>
        <w:rPr>
          <w:rFonts w:ascii="Source Sans Pro" w:eastAsia="Times New Roman" w:hAnsi="Source Sans Pro" w:cs="Times New Roman"/>
          <w:color w:val="000000"/>
          <w:lang w:eastAsia="en-US"/>
        </w:rPr>
        <w:t>FM submits a report outlining any ideological shifts, line items that increase/decrease &gt; 5%, and line items with a changed purpose.</w:t>
      </w:r>
    </w:p>
    <w:p w14:paraId="769329A5" w14:textId="33290FA4" w:rsidR="00FA0D69" w:rsidRDefault="00FA0D69" w:rsidP="00FA0D69">
      <w:pPr>
        <w:pStyle w:val="ListParagraph"/>
        <w:numPr>
          <w:ilvl w:val="0"/>
          <w:numId w:val="8"/>
        </w:numPr>
        <w:spacing w:before="100" w:beforeAutospacing="1" w:after="100" w:afterAutospacing="1"/>
        <w:textAlignment w:val="baseline"/>
        <w:rPr>
          <w:rFonts w:ascii="Source Sans Pro" w:eastAsia="Times New Roman" w:hAnsi="Source Sans Pro" w:cs="Times New Roman"/>
          <w:color w:val="000000"/>
          <w:lang w:eastAsia="en-US"/>
        </w:rPr>
      </w:pPr>
      <w:r w:rsidRPr="00FA6A62">
        <w:rPr>
          <w:rFonts w:ascii="Source Sans Pro" w:eastAsia="Times New Roman" w:hAnsi="Source Sans Pro" w:cs="Times New Roman"/>
          <w:b/>
          <w:color w:val="000000"/>
          <w:lang w:eastAsia="en-US"/>
        </w:rPr>
        <w:t xml:space="preserve">Late </w:t>
      </w:r>
      <w:proofErr w:type="gramStart"/>
      <w:r w:rsidRPr="00FA6A62">
        <w:rPr>
          <w:rFonts w:ascii="Source Sans Pro" w:eastAsia="Times New Roman" w:hAnsi="Source Sans Pro" w:cs="Times New Roman"/>
          <w:b/>
          <w:color w:val="000000"/>
          <w:lang w:eastAsia="en-US"/>
        </w:rPr>
        <w:t>Spring</w:t>
      </w:r>
      <w:proofErr w:type="gramEnd"/>
      <w:r w:rsidRPr="00FA6A62">
        <w:rPr>
          <w:rFonts w:ascii="Source Sans Pro" w:eastAsia="Times New Roman" w:hAnsi="Source Sans Pro" w:cs="Times New Roman"/>
          <w:b/>
          <w:color w:val="000000"/>
          <w:lang w:eastAsia="en-US"/>
        </w:rPr>
        <w:t>:</w:t>
      </w:r>
      <w:r>
        <w:rPr>
          <w:rFonts w:ascii="Source Sans Pro" w:eastAsia="Times New Roman" w:hAnsi="Source Sans Pro" w:cs="Times New Roman"/>
          <w:color w:val="000000"/>
          <w:lang w:eastAsia="en-US"/>
        </w:rPr>
        <w:t xml:space="preserve"> Annual performance review of </w:t>
      </w:r>
      <w:proofErr w:type="spellStart"/>
      <w:r>
        <w:rPr>
          <w:rFonts w:ascii="Source Sans Pro" w:eastAsia="Times New Roman" w:hAnsi="Source Sans Pro" w:cs="Times New Roman"/>
          <w:color w:val="000000"/>
          <w:lang w:eastAsia="en-US"/>
        </w:rPr>
        <w:t>CapGroup</w:t>
      </w:r>
      <w:proofErr w:type="spellEnd"/>
      <w:r>
        <w:rPr>
          <w:rFonts w:ascii="Source Sans Pro" w:eastAsia="Times New Roman" w:hAnsi="Source Sans Pro" w:cs="Times New Roman"/>
          <w:color w:val="000000"/>
          <w:lang w:eastAsia="en-US"/>
        </w:rPr>
        <w:t xml:space="preserve"> &amp; the accounting team. Annual performance review of the ASSU Financial Manager.</w:t>
      </w:r>
    </w:p>
    <w:p w14:paraId="1C0751B6" w14:textId="03232CBE" w:rsidR="00FA0D69" w:rsidRDefault="00FA0D69" w:rsidP="00FA0D69">
      <w:pPr>
        <w:pStyle w:val="ListParagraph"/>
        <w:numPr>
          <w:ilvl w:val="1"/>
          <w:numId w:val="8"/>
        </w:numPr>
        <w:spacing w:before="100" w:beforeAutospacing="1" w:after="100" w:afterAutospacing="1"/>
        <w:textAlignment w:val="baseline"/>
        <w:rPr>
          <w:rFonts w:ascii="Source Sans Pro" w:eastAsia="Times New Roman" w:hAnsi="Source Sans Pro" w:cs="Times New Roman"/>
          <w:color w:val="000000"/>
          <w:lang w:eastAsia="en-US"/>
        </w:rPr>
      </w:pPr>
      <w:r>
        <w:rPr>
          <w:rFonts w:ascii="Source Sans Pro" w:eastAsia="Times New Roman" w:hAnsi="Source Sans Pro" w:cs="Times New Roman"/>
          <w:color w:val="000000"/>
          <w:lang w:eastAsia="en-US"/>
        </w:rPr>
        <w:t>Issue and review surveys to customers (VSO FOs) prior to meeting</w:t>
      </w:r>
      <w:r w:rsidR="00FA6A62">
        <w:rPr>
          <w:rFonts w:ascii="Source Sans Pro" w:eastAsia="Times New Roman" w:hAnsi="Source Sans Pro" w:cs="Times New Roman"/>
          <w:color w:val="000000"/>
          <w:lang w:eastAsia="en-US"/>
        </w:rPr>
        <w:t>.</w:t>
      </w:r>
    </w:p>
    <w:p w14:paraId="742A056E" w14:textId="4949D6AD" w:rsidR="00FA0D69" w:rsidRDefault="00FA0D69" w:rsidP="00FA0D69">
      <w:pPr>
        <w:pStyle w:val="ListParagraph"/>
        <w:numPr>
          <w:ilvl w:val="1"/>
          <w:numId w:val="8"/>
        </w:numPr>
        <w:spacing w:before="100" w:beforeAutospacing="1" w:after="100" w:afterAutospacing="1"/>
        <w:textAlignment w:val="baseline"/>
        <w:rPr>
          <w:rFonts w:ascii="Source Sans Pro" w:eastAsia="Times New Roman" w:hAnsi="Source Sans Pro" w:cs="Times New Roman"/>
          <w:color w:val="000000"/>
          <w:lang w:eastAsia="en-US"/>
        </w:rPr>
      </w:pPr>
      <w:r>
        <w:rPr>
          <w:rFonts w:ascii="Source Sans Pro" w:eastAsia="Times New Roman" w:hAnsi="Source Sans Pro" w:cs="Times New Roman"/>
          <w:color w:val="000000"/>
          <w:lang w:eastAsia="en-US"/>
        </w:rPr>
        <w:t>FMAC submits recommendation of perfor</w:t>
      </w:r>
      <w:bookmarkStart w:id="0" w:name="_GoBack"/>
      <w:bookmarkEnd w:id="0"/>
      <w:r>
        <w:rPr>
          <w:rFonts w:ascii="Source Sans Pro" w:eastAsia="Times New Roman" w:hAnsi="Source Sans Pro" w:cs="Times New Roman"/>
          <w:color w:val="000000"/>
          <w:lang w:eastAsia="en-US"/>
        </w:rPr>
        <w:t xml:space="preserve">mance-based bonus to SSE </w:t>
      </w:r>
      <w:proofErr w:type="spellStart"/>
      <w:r>
        <w:rPr>
          <w:rFonts w:ascii="Source Sans Pro" w:eastAsia="Times New Roman" w:hAnsi="Source Sans Pro" w:cs="Times New Roman"/>
          <w:color w:val="000000"/>
          <w:lang w:eastAsia="en-US"/>
        </w:rPr>
        <w:t>BoD</w:t>
      </w:r>
      <w:proofErr w:type="spellEnd"/>
      <w:r>
        <w:rPr>
          <w:rFonts w:ascii="Source Sans Pro" w:eastAsia="Times New Roman" w:hAnsi="Source Sans Pro" w:cs="Times New Roman"/>
          <w:color w:val="000000"/>
          <w:lang w:eastAsia="en-US"/>
        </w:rPr>
        <w:t xml:space="preserve"> Compensation Committee.</w:t>
      </w:r>
    </w:p>
    <w:p w14:paraId="30BD8B5B" w14:textId="676111F7" w:rsidR="00FA0D69" w:rsidRPr="00FA0D69" w:rsidRDefault="00FA0D69" w:rsidP="00FA0D69">
      <w:pPr>
        <w:pStyle w:val="ListParagraph"/>
        <w:numPr>
          <w:ilvl w:val="1"/>
          <w:numId w:val="8"/>
        </w:numPr>
        <w:spacing w:before="100" w:beforeAutospacing="1" w:after="100" w:afterAutospacing="1"/>
        <w:textAlignment w:val="baseline"/>
        <w:rPr>
          <w:rFonts w:ascii="Source Sans Pro" w:eastAsia="Times New Roman" w:hAnsi="Source Sans Pro" w:cs="Times New Roman"/>
          <w:color w:val="000000"/>
          <w:lang w:eastAsia="en-US"/>
        </w:rPr>
      </w:pPr>
      <w:r>
        <w:rPr>
          <w:rFonts w:ascii="Source Sans Pro" w:eastAsia="Times New Roman" w:hAnsi="Source Sans Pro" w:cs="Times New Roman"/>
          <w:color w:val="000000"/>
          <w:lang w:eastAsia="en-US"/>
        </w:rPr>
        <w:t>FM does not participate in his/her own performance review except as requested.</w:t>
      </w:r>
    </w:p>
    <w:p w14:paraId="766CF5B1" w14:textId="2F4B5EA0" w:rsidR="00801C70" w:rsidRPr="00FA0D69" w:rsidRDefault="00801C70" w:rsidP="00A76476">
      <w:pPr>
        <w:spacing w:before="100" w:beforeAutospacing="1" w:after="100" w:afterAutospacing="1"/>
        <w:textAlignment w:val="baseline"/>
        <w:rPr>
          <w:rFonts w:ascii="Source Sans Pro" w:eastAsia="Times New Roman" w:hAnsi="Source Sans Pro" w:cs="Times New Roman"/>
          <w:b/>
          <w:color w:val="000000"/>
          <w:lang w:eastAsia="en-US"/>
        </w:rPr>
      </w:pPr>
      <w:r w:rsidRPr="00FA0D69">
        <w:rPr>
          <w:rFonts w:ascii="Source Sans Pro" w:eastAsia="Times New Roman" w:hAnsi="Source Sans Pro" w:cs="Times New Roman"/>
          <w:b/>
          <w:color w:val="000000"/>
          <w:lang w:eastAsia="en-US"/>
        </w:rPr>
        <w:t xml:space="preserve">Appendix A. Narrative: </w:t>
      </w:r>
      <w:r w:rsidR="0052193A" w:rsidRPr="00FA0D69">
        <w:rPr>
          <w:rFonts w:ascii="Source Sans Pro" w:eastAsia="Times New Roman" w:hAnsi="Source Sans Pro" w:cs="Times New Roman"/>
          <w:b/>
          <w:color w:val="000000"/>
          <w:lang w:eastAsia="en-US"/>
        </w:rPr>
        <w:t>Why we’re creating the FMAC</w:t>
      </w:r>
    </w:p>
    <w:p w14:paraId="4D1A7153" w14:textId="56DEF141" w:rsidR="00801C70" w:rsidRPr="00FA0D69" w:rsidRDefault="00801C70" w:rsidP="00A76476">
      <w:p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 xml:space="preserve">The FMAC has been created to centralize oversight and advice for the ASSU’s operations (especially fiscal operations), in recognition of the fact that the job of the ASSU Financial Manager typically involves calling disjointed meetings with all the parties impacted by the ASSU’s operations. Over the years, we’ve noticed that keeping all involved parties “in the loop” is challenging, and leads to a fragmented ASSU because everybody naturally gets </w:t>
      </w:r>
      <w:r w:rsidR="0052193A" w:rsidRPr="00FA0D69">
        <w:rPr>
          <w:rFonts w:ascii="Source Sans Pro" w:eastAsia="Times New Roman" w:hAnsi="Source Sans Pro" w:cs="Times New Roman"/>
          <w:color w:val="000000"/>
          <w:lang w:eastAsia="en-US"/>
        </w:rPr>
        <w:t>a different understanding of our</w:t>
      </w:r>
      <w:r w:rsidRPr="00FA0D69">
        <w:rPr>
          <w:rFonts w:ascii="Source Sans Pro" w:eastAsia="Times New Roman" w:hAnsi="Source Sans Pro" w:cs="Times New Roman"/>
          <w:color w:val="000000"/>
          <w:lang w:eastAsia="en-US"/>
        </w:rPr>
        <w:t xml:space="preserve"> goals and status.</w:t>
      </w:r>
    </w:p>
    <w:p w14:paraId="1D7BD4B4" w14:textId="283F70E0" w:rsidR="00801C70" w:rsidRPr="00FA0D69" w:rsidRDefault="00801C70" w:rsidP="00A76476">
      <w:p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It is our hope that the creation of the FMAC will allow the ASSU to move forward with a unified vision, broad support for new and old initiatives, and a deeper understanding of its own operations. The ASSU legislative bodies can benefit from meaningful interaction with the operations branches of the ASSU; the Board can benefit from a stronger understanding of the goals and status of the ASSU; and recognizing the role that the University holds in advising the ASSU will be beneficial for all parties.</w:t>
      </w:r>
    </w:p>
    <w:p w14:paraId="734FC086" w14:textId="7A7920F3" w:rsidR="00BF24F9" w:rsidRPr="00FA0D69" w:rsidRDefault="00801C70" w:rsidP="00A76476">
      <w:p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The membership of this Advisory Committee is extraordinarily malleable for a reason: it has been our experience that some of the best and most interested student leaders in the ASSU do not necessarily hold a high role in the organization. It is specifically the purpose of the FMAC to centralize all the ASSU leaders in one room to let them discuss issues of critical importance.</w:t>
      </w:r>
      <w:r w:rsidR="00BF24F9" w:rsidRPr="00FA0D69">
        <w:rPr>
          <w:rFonts w:ascii="Source Sans Pro" w:eastAsia="Times New Roman" w:hAnsi="Source Sans Pro" w:cs="Times New Roman"/>
          <w:color w:val="000000"/>
          <w:lang w:eastAsia="en-US"/>
        </w:rPr>
        <w:t xml:space="preserve"> If the FM and Chair of the Board both believe that a student would be a benefit to the organization, he or she should be added to the Board to cement his/her participation and provide critical perspective.</w:t>
      </w:r>
    </w:p>
    <w:p w14:paraId="355A225D" w14:textId="199402B6" w:rsidR="00BF24F9" w:rsidRPr="00FA0D69" w:rsidRDefault="00BF24F9" w:rsidP="00A76476">
      <w:p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The openness of information about the ASSU is of paramount importance to the future of the organization. Wherever possible, the FMAC should release its agenda and minutes publicly. The FMAC should consider the “Freedom of Information” clause of the ASSU Constitution and only consider confidential those portions of its minutes that contain:</w:t>
      </w:r>
    </w:p>
    <w:p w14:paraId="34A8CABF" w14:textId="77777777" w:rsidR="00BF24F9" w:rsidRPr="00FA0D69" w:rsidRDefault="00BF24F9" w:rsidP="00BF24F9">
      <w:pPr>
        <w:pStyle w:val="ListParagraph"/>
        <w:numPr>
          <w:ilvl w:val="0"/>
          <w:numId w:val="7"/>
        </w:numPr>
        <w:spacing w:before="100" w:beforeAutospacing="1" w:after="100" w:afterAutospacing="1"/>
        <w:textAlignment w:val="baseline"/>
        <w:rPr>
          <w:rFonts w:ascii="Source Sans Pro" w:eastAsia="Times New Roman" w:hAnsi="Source Sans Pro" w:cs="Times New Roman"/>
          <w:color w:val="000000"/>
          <w:lang w:eastAsia="en-US"/>
        </w:rPr>
      </w:pPr>
      <w:proofErr w:type="gramStart"/>
      <w:r w:rsidRPr="00FA0D69">
        <w:rPr>
          <w:rFonts w:ascii="Source Sans Pro" w:eastAsia="Times New Roman" w:hAnsi="Source Sans Pro" w:cs="Times New Roman"/>
          <w:color w:val="000000"/>
          <w:lang w:eastAsia="en-US"/>
        </w:rPr>
        <w:t>proprietary</w:t>
      </w:r>
      <w:proofErr w:type="gramEnd"/>
      <w:r w:rsidRPr="00FA0D69">
        <w:rPr>
          <w:rFonts w:ascii="Source Sans Pro" w:eastAsia="Times New Roman" w:hAnsi="Source Sans Pro" w:cs="Times New Roman"/>
          <w:color w:val="000000"/>
          <w:lang w:eastAsia="en-US"/>
        </w:rPr>
        <w:t xml:space="preserve"> business information of Association businesses</w:t>
      </w:r>
    </w:p>
    <w:p w14:paraId="25F1590D" w14:textId="77777777" w:rsidR="00BF24F9" w:rsidRPr="00FA0D69" w:rsidRDefault="00BF24F9" w:rsidP="00BF24F9">
      <w:pPr>
        <w:pStyle w:val="ListParagraph"/>
        <w:numPr>
          <w:ilvl w:val="0"/>
          <w:numId w:val="7"/>
        </w:numPr>
        <w:spacing w:before="100" w:beforeAutospacing="1" w:after="100" w:afterAutospacing="1"/>
        <w:textAlignment w:val="baseline"/>
        <w:rPr>
          <w:rFonts w:ascii="Source Sans Pro" w:eastAsia="Times New Roman" w:hAnsi="Source Sans Pro" w:cs="Times New Roman"/>
          <w:color w:val="000000"/>
          <w:lang w:eastAsia="en-US"/>
        </w:rPr>
      </w:pPr>
      <w:proofErr w:type="gramStart"/>
      <w:r w:rsidRPr="00FA0D69">
        <w:rPr>
          <w:rFonts w:ascii="Source Sans Pro" w:eastAsia="Times New Roman" w:hAnsi="Source Sans Pro" w:cs="Times New Roman"/>
          <w:color w:val="000000"/>
          <w:lang w:eastAsia="en-US"/>
        </w:rPr>
        <w:t>financial</w:t>
      </w:r>
      <w:proofErr w:type="gramEnd"/>
      <w:r w:rsidRPr="00FA0D69">
        <w:rPr>
          <w:rFonts w:ascii="Source Sans Pro" w:eastAsia="Times New Roman" w:hAnsi="Source Sans Pro" w:cs="Times New Roman"/>
          <w:color w:val="000000"/>
          <w:lang w:eastAsia="en-US"/>
        </w:rPr>
        <w:t xml:space="preserve"> records for non-funded accounts of organizations banking with the Association</w:t>
      </w:r>
    </w:p>
    <w:p w14:paraId="60B02214" w14:textId="77777777" w:rsidR="00BF24F9" w:rsidRPr="00FA0D69" w:rsidRDefault="00BF24F9" w:rsidP="00BF24F9">
      <w:pPr>
        <w:pStyle w:val="ListParagraph"/>
        <w:numPr>
          <w:ilvl w:val="0"/>
          <w:numId w:val="7"/>
        </w:num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Legal Counseling records</w:t>
      </w:r>
    </w:p>
    <w:p w14:paraId="4138FA07" w14:textId="1678B26D" w:rsidR="00BF24F9" w:rsidRPr="00FA0D69" w:rsidRDefault="00BF24F9" w:rsidP="00BF24F9">
      <w:pPr>
        <w:pStyle w:val="ListParagraph"/>
        <w:numPr>
          <w:ilvl w:val="0"/>
          <w:numId w:val="7"/>
        </w:numPr>
        <w:spacing w:before="100" w:beforeAutospacing="1" w:after="100" w:afterAutospacing="1"/>
        <w:textAlignment w:val="baseline"/>
        <w:rPr>
          <w:rFonts w:ascii="Source Sans Pro" w:eastAsia="Times New Roman" w:hAnsi="Source Sans Pro" w:cs="Times New Roman"/>
          <w:color w:val="000000"/>
          <w:lang w:eastAsia="en-US"/>
        </w:rPr>
      </w:pPr>
      <w:proofErr w:type="gramStart"/>
      <w:r w:rsidRPr="00FA0D69">
        <w:rPr>
          <w:rFonts w:ascii="Source Sans Pro" w:eastAsia="Times New Roman" w:hAnsi="Source Sans Pro" w:cs="Times New Roman"/>
          <w:color w:val="000000"/>
          <w:lang w:eastAsia="en-US"/>
        </w:rPr>
        <w:t>personnel</w:t>
      </w:r>
      <w:proofErr w:type="gramEnd"/>
      <w:r w:rsidRPr="00FA0D69">
        <w:rPr>
          <w:rFonts w:ascii="Source Sans Pro" w:eastAsia="Times New Roman" w:hAnsi="Source Sans Pro" w:cs="Times New Roman"/>
          <w:color w:val="000000"/>
          <w:lang w:eastAsia="en-US"/>
        </w:rPr>
        <w:t xml:space="preserve"> records of employees </w:t>
      </w:r>
      <w:r w:rsidRPr="00FA0D69">
        <w:rPr>
          <w:rFonts w:ascii="Source Sans Pro" w:eastAsia="Times New Roman" w:hAnsi="Source Sans Pro" w:cs="Times New Roman"/>
          <w:i/>
          <w:color w:val="000000"/>
          <w:lang w:eastAsia="en-US"/>
        </w:rPr>
        <w:t>(Constitution Article I, §7.1)</w:t>
      </w:r>
    </w:p>
    <w:p w14:paraId="2F61B998" w14:textId="7E6FCCE2" w:rsidR="00BF24F9" w:rsidRPr="00FA0D69" w:rsidRDefault="00BF24F9" w:rsidP="00BF24F9">
      <w:pPr>
        <w:spacing w:before="100" w:beforeAutospacing="1" w:after="100" w:afterAutospacing="1"/>
        <w:textAlignment w:val="baseline"/>
        <w:rPr>
          <w:rFonts w:ascii="Source Sans Pro" w:eastAsia="Times New Roman" w:hAnsi="Source Sans Pro" w:cs="Times New Roman"/>
          <w:color w:val="000000"/>
          <w:lang w:eastAsia="en-US"/>
        </w:rPr>
      </w:pPr>
      <w:r w:rsidRPr="00FA0D69">
        <w:rPr>
          <w:rFonts w:ascii="Source Sans Pro" w:eastAsia="Times New Roman" w:hAnsi="Source Sans Pro" w:cs="Times New Roman"/>
          <w:color w:val="000000"/>
          <w:lang w:eastAsia="en-US"/>
        </w:rPr>
        <w:t xml:space="preserve">Specifically, the FMAC should not release information about deliberations for the performance-based bonus for the FM, hiring decisions, </w:t>
      </w:r>
      <w:r w:rsidR="005B72B2" w:rsidRPr="00FA0D69">
        <w:rPr>
          <w:rFonts w:ascii="Source Sans Pro" w:eastAsia="Times New Roman" w:hAnsi="Source Sans Pro" w:cs="Times New Roman"/>
          <w:color w:val="000000"/>
          <w:lang w:eastAsia="en-US"/>
        </w:rPr>
        <w:t xml:space="preserve">contract negotiations, </w:t>
      </w:r>
      <w:r w:rsidRPr="00FA0D69">
        <w:rPr>
          <w:rFonts w:ascii="Source Sans Pro" w:eastAsia="Times New Roman" w:hAnsi="Source Sans Pro" w:cs="Times New Roman"/>
          <w:color w:val="000000"/>
          <w:lang w:eastAsia="en-US"/>
        </w:rPr>
        <w:t xml:space="preserve">or the performance of any employee. </w:t>
      </w:r>
      <w:r w:rsidR="005B72B2" w:rsidRPr="00FA0D69">
        <w:rPr>
          <w:rFonts w:ascii="Source Sans Pro" w:eastAsia="Times New Roman" w:hAnsi="Source Sans Pro" w:cs="Times New Roman"/>
          <w:color w:val="000000"/>
          <w:lang w:eastAsia="en-US"/>
        </w:rPr>
        <w:t xml:space="preserve">Importantly, the FMAC </w:t>
      </w:r>
      <w:r w:rsidR="005B72B2" w:rsidRPr="00FA0D69">
        <w:rPr>
          <w:rFonts w:ascii="Source Sans Pro" w:eastAsia="Times New Roman" w:hAnsi="Source Sans Pro" w:cs="Times New Roman"/>
          <w:i/>
          <w:color w:val="000000"/>
          <w:lang w:eastAsia="en-US"/>
        </w:rPr>
        <w:t xml:space="preserve">should </w:t>
      </w:r>
      <w:r w:rsidR="005B72B2" w:rsidRPr="00FA0D69">
        <w:rPr>
          <w:rFonts w:ascii="Source Sans Pro" w:eastAsia="Times New Roman" w:hAnsi="Source Sans Pro" w:cs="Times New Roman"/>
          <w:color w:val="000000"/>
          <w:lang w:eastAsia="en-US"/>
        </w:rPr>
        <w:t xml:space="preserve">release its deliberations about all aspects of the ASSU’s fiscal health; such records </w:t>
      </w:r>
      <w:r w:rsidR="005B72B2" w:rsidRPr="00FA0D69">
        <w:rPr>
          <w:rFonts w:ascii="Source Sans Pro" w:eastAsia="Times New Roman" w:hAnsi="Source Sans Pro" w:cs="Times New Roman"/>
          <w:i/>
          <w:color w:val="000000"/>
          <w:lang w:eastAsia="en-US"/>
        </w:rPr>
        <w:t>are not</w:t>
      </w:r>
      <w:r w:rsidR="005B72B2" w:rsidRPr="00FA0D69">
        <w:rPr>
          <w:rFonts w:ascii="Source Sans Pro" w:eastAsia="Times New Roman" w:hAnsi="Source Sans Pro" w:cs="Times New Roman"/>
          <w:color w:val="000000"/>
          <w:lang w:eastAsia="en-US"/>
        </w:rPr>
        <w:t xml:space="preserve"> proprietary business information.</w:t>
      </w:r>
    </w:p>
    <w:sectPr w:rsidR="00BF24F9" w:rsidRPr="00FA0D69" w:rsidSect="00FA0D6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57224"/>
    <w:multiLevelType w:val="multilevel"/>
    <w:tmpl w:val="379CD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8A2C70"/>
    <w:multiLevelType w:val="hybridMultilevel"/>
    <w:tmpl w:val="1962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44174"/>
    <w:multiLevelType w:val="hybridMultilevel"/>
    <w:tmpl w:val="8296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53054"/>
    <w:multiLevelType w:val="hybridMultilevel"/>
    <w:tmpl w:val="8826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480F46"/>
    <w:multiLevelType w:val="hybridMultilevel"/>
    <w:tmpl w:val="8CB4625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C12D9B"/>
    <w:multiLevelType w:val="hybridMultilevel"/>
    <w:tmpl w:val="A8762B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9925A6"/>
    <w:multiLevelType w:val="multilevel"/>
    <w:tmpl w:val="2F10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8E648D"/>
    <w:multiLevelType w:val="hybridMultilevel"/>
    <w:tmpl w:val="AE02F4C8"/>
    <w:lvl w:ilvl="0" w:tplc="DCB4787C">
      <w:start w:val="4"/>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76"/>
    <w:rsid w:val="001977AF"/>
    <w:rsid w:val="0020085C"/>
    <w:rsid w:val="002D60D1"/>
    <w:rsid w:val="003D323C"/>
    <w:rsid w:val="0052193A"/>
    <w:rsid w:val="00537224"/>
    <w:rsid w:val="005B72B2"/>
    <w:rsid w:val="006A0254"/>
    <w:rsid w:val="006A39AF"/>
    <w:rsid w:val="00801C70"/>
    <w:rsid w:val="008918CD"/>
    <w:rsid w:val="008F6D85"/>
    <w:rsid w:val="00A76476"/>
    <w:rsid w:val="00A85189"/>
    <w:rsid w:val="00AE3828"/>
    <w:rsid w:val="00BF24F9"/>
    <w:rsid w:val="00FA0D69"/>
    <w:rsid w:val="00FA6A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9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585">
      <w:bodyDiv w:val="1"/>
      <w:marLeft w:val="0"/>
      <w:marRight w:val="0"/>
      <w:marTop w:val="0"/>
      <w:marBottom w:val="0"/>
      <w:divBdr>
        <w:top w:val="none" w:sz="0" w:space="0" w:color="auto"/>
        <w:left w:val="none" w:sz="0" w:space="0" w:color="auto"/>
        <w:bottom w:val="none" w:sz="0" w:space="0" w:color="auto"/>
        <w:right w:val="none" w:sz="0" w:space="0" w:color="auto"/>
      </w:divBdr>
    </w:div>
    <w:div w:id="618534723">
      <w:bodyDiv w:val="1"/>
      <w:marLeft w:val="0"/>
      <w:marRight w:val="0"/>
      <w:marTop w:val="0"/>
      <w:marBottom w:val="0"/>
      <w:divBdr>
        <w:top w:val="none" w:sz="0" w:space="0" w:color="auto"/>
        <w:left w:val="none" w:sz="0" w:space="0" w:color="auto"/>
        <w:bottom w:val="none" w:sz="0" w:space="0" w:color="auto"/>
        <w:right w:val="none" w:sz="0" w:space="0" w:color="auto"/>
      </w:divBdr>
    </w:div>
    <w:div w:id="1226138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1235</Words>
  <Characters>7043</Characters>
  <Application>Microsoft Macintosh Word</Application>
  <DocSecurity>0</DocSecurity>
  <Lines>58</Lines>
  <Paragraphs>16</Paragraphs>
  <ScaleCrop>false</ScaleCrop>
  <Company>Stanford University</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Trusheim</dc:creator>
  <cp:keywords/>
  <dc:description/>
  <cp:lastModifiedBy>Stephen Trusheim</cp:lastModifiedBy>
  <cp:revision>7</cp:revision>
  <dcterms:created xsi:type="dcterms:W3CDTF">2012-10-25T18:14:00Z</dcterms:created>
  <dcterms:modified xsi:type="dcterms:W3CDTF">2013-02-25T00:49:00Z</dcterms:modified>
</cp:coreProperties>
</file>